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CA" w:rsidRPr="00EB6CCA" w:rsidRDefault="00EB6CCA" w:rsidP="00EB6CCA">
      <w:pPr>
        <w:spacing w:after="0"/>
        <w:jc w:val="center"/>
        <w:rPr>
          <w:b/>
        </w:rPr>
      </w:pPr>
      <w:r>
        <w:rPr>
          <w:b/>
        </w:rPr>
        <w:t>Информация о работе учреждения</w:t>
      </w:r>
      <w:r w:rsidRPr="00EB6CCA">
        <w:rPr>
          <w:b/>
        </w:rPr>
        <w:t xml:space="preserve"> культуры </w:t>
      </w:r>
    </w:p>
    <w:p w:rsidR="007F1E0E" w:rsidRDefault="00EB6CCA" w:rsidP="00EB6CCA">
      <w:pPr>
        <w:spacing w:after="0"/>
        <w:jc w:val="center"/>
        <w:rPr>
          <w:b/>
        </w:rPr>
      </w:pPr>
      <w:r w:rsidRPr="00EB6CCA">
        <w:rPr>
          <w:b/>
        </w:rPr>
        <w:t>Елань-Коленовского городского поселения.</w:t>
      </w:r>
    </w:p>
    <w:p w:rsidR="00EB6CCA" w:rsidRDefault="00EB6CCA" w:rsidP="00EB6CCA">
      <w:pPr>
        <w:spacing w:after="0"/>
        <w:jc w:val="center"/>
        <w:rPr>
          <w:b/>
        </w:rPr>
      </w:pPr>
    </w:p>
    <w:p w:rsidR="00EB6CCA" w:rsidRDefault="00EB6CCA" w:rsidP="00EB6CCA">
      <w:pPr>
        <w:spacing w:after="0"/>
        <w:jc w:val="center"/>
        <w:rPr>
          <w:b/>
        </w:rPr>
      </w:pPr>
    </w:p>
    <w:p w:rsidR="003D7784" w:rsidRDefault="00EB6CCA" w:rsidP="00EB6CCA">
      <w:pPr>
        <w:spacing w:after="0"/>
      </w:pPr>
      <w:r>
        <w:t xml:space="preserve">     </w:t>
      </w:r>
      <w:r w:rsidR="003D7784">
        <w:t xml:space="preserve">  </w:t>
      </w:r>
      <w:r>
        <w:t>На территории Елань-Коленовского городского поселения действует учреждение культуры Культурно-спортивный комплекс «Кристалл». Количество работников отрасли культуры в поселении составляет –</w:t>
      </w:r>
      <w:r w:rsidR="003D7784">
        <w:t xml:space="preserve"> 7</w:t>
      </w:r>
      <w:r>
        <w:t xml:space="preserve"> человек, штатных единиц </w:t>
      </w:r>
      <w:r w:rsidR="003D7784">
        <w:t>–</w:t>
      </w:r>
      <w:r>
        <w:t xml:space="preserve"> </w:t>
      </w:r>
      <w:r w:rsidR="000D3222">
        <w:t>9,5 со средней месячной платой 13.212,82 рублей.</w:t>
      </w:r>
    </w:p>
    <w:p w:rsidR="00EB6CCA" w:rsidRDefault="003D7784" w:rsidP="003D7784">
      <w:pPr>
        <w:spacing w:after="0"/>
      </w:pPr>
      <w:r>
        <w:t xml:space="preserve">       Из основных средств в феврале 2013 года приобретался компьютер на сумму 27.990 тысяч рубле</w:t>
      </w:r>
      <w:proofErr w:type="gramStart"/>
      <w:r>
        <w:t>й-</w:t>
      </w:r>
      <w:proofErr w:type="gramEnd"/>
      <w:r>
        <w:t xml:space="preserve"> за счет средств местного бюджета.</w:t>
      </w:r>
    </w:p>
    <w:p w:rsidR="00DF5095" w:rsidRDefault="00DF5095" w:rsidP="00DF5095">
      <w:pPr>
        <w:rPr>
          <w:rFonts w:eastAsia="Times New Roman" w:cs="Times New Roman"/>
          <w:szCs w:val="28"/>
        </w:rPr>
      </w:pPr>
      <w:r>
        <w:t xml:space="preserve">       </w:t>
      </w:r>
      <w:r w:rsidRPr="007B35BA">
        <w:rPr>
          <w:rFonts w:cs="Times New Roman"/>
          <w:szCs w:val="28"/>
        </w:rPr>
        <w:t>Библиотека вошла в проект «Модельные сельские библиотеки» в рамках Федеральной программы «Культура России «2006-2011 гг.».</w:t>
      </w:r>
      <w:r w:rsidRPr="007B35BA">
        <w:rPr>
          <w:rFonts w:cs="Times New Roman"/>
          <w:b/>
          <w:szCs w:val="28"/>
        </w:rPr>
        <w:t xml:space="preserve">                 </w:t>
      </w:r>
      <w:r w:rsidRPr="007B35BA">
        <w:rPr>
          <w:rFonts w:cs="Times New Roman"/>
          <w:szCs w:val="28"/>
        </w:rPr>
        <w:t>В 2010году согласно «Программе «Культура России «2006-2011гг.» библиотека была подключена к сети Интернет. Это позволило расширить информационное поле библиотеки и повысило читательский интерес, так как стало возможным оперативно находить нужную информацию.</w:t>
      </w:r>
      <w:r>
        <w:rPr>
          <w:rFonts w:cs="Times New Roman"/>
          <w:szCs w:val="28"/>
        </w:rPr>
        <w:t xml:space="preserve"> Библиотека обслуживает 1003 читателя. </w:t>
      </w:r>
      <w:r>
        <w:rPr>
          <w:rFonts w:eastAsia="Times New Roman" w:cs="Times New Roman"/>
          <w:szCs w:val="28"/>
        </w:rPr>
        <w:t xml:space="preserve">Регулярно увеличивает  библиотечный фонд разнообразной литературой, включив в него </w:t>
      </w:r>
      <w:r w:rsidRPr="007B35BA">
        <w:rPr>
          <w:rFonts w:eastAsia="Times New Roman" w:cs="Times New Roman"/>
          <w:szCs w:val="28"/>
        </w:rPr>
        <w:t xml:space="preserve"> кроме печатных изданий электронную и аудиовизуальную продукцию. </w:t>
      </w:r>
    </w:p>
    <w:p w:rsidR="00DF5095" w:rsidRPr="00B1252D" w:rsidRDefault="00DF5095" w:rsidP="00DF509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Книжный фонд библиотеки составляет 14255 экз. печатных изданий и 203 экз</w:t>
      </w:r>
      <w:r w:rsidR="00182A8A">
        <w:rPr>
          <w:rFonts w:eastAsia="Times New Roman" w:cs="Times New Roman"/>
          <w:szCs w:val="28"/>
        </w:rPr>
        <w:t xml:space="preserve">. </w:t>
      </w:r>
      <w:proofErr w:type="spellStart"/>
      <w:r w:rsidR="00182A8A">
        <w:rPr>
          <w:rFonts w:eastAsia="Times New Roman" w:cs="Times New Roman"/>
          <w:szCs w:val="28"/>
        </w:rPr>
        <w:t>мультимедийных</w:t>
      </w:r>
      <w:proofErr w:type="spellEnd"/>
      <w:r w:rsidR="00182A8A">
        <w:rPr>
          <w:rFonts w:eastAsia="Times New Roman" w:cs="Times New Roman"/>
          <w:szCs w:val="28"/>
        </w:rPr>
        <w:t xml:space="preserve">. За </w:t>
      </w:r>
      <w:r>
        <w:rPr>
          <w:rFonts w:eastAsia="Times New Roman" w:cs="Times New Roman"/>
          <w:szCs w:val="28"/>
        </w:rPr>
        <w:t>2013 года поступило 117 экземпляров  книг на 15 тысяч рублей из бюджетных  средств поселения.</w:t>
      </w:r>
      <w:r>
        <w:rPr>
          <w:rFonts w:eastAsia="Times New Roman" w:cs="Times New Roman"/>
          <w:szCs w:val="28"/>
        </w:rPr>
        <w:br/>
        <w:t xml:space="preserve"> </w:t>
      </w:r>
      <w:r>
        <w:rPr>
          <w:rFonts w:cs="Times New Roman"/>
          <w:szCs w:val="28"/>
        </w:rPr>
        <w:t>Имея в своём распоряжении современное оборудование, компьютеры, соединенные  информационной сетью Интернет, библиотека  своевременно предоставлять новейшие сведения в области науки, культуры, экономики и другим самым разнообразным вопросам. Количество пользователей интернета в библиотеке 265 человек из них 26 детей. Количество справок, выполненных с использованием Интернета 403.</w:t>
      </w:r>
    </w:p>
    <w:p w:rsidR="00DF5095" w:rsidRDefault="00DF5095" w:rsidP="00DF5095">
      <w:pPr>
        <w:rPr>
          <w:rFonts w:cs="Times New Roman"/>
          <w:szCs w:val="28"/>
        </w:rPr>
      </w:pPr>
      <w:r w:rsidRPr="007B35BA">
        <w:rPr>
          <w:rFonts w:eastAsia="Times New Roman" w:cs="Times New Roman"/>
          <w:szCs w:val="28"/>
        </w:rPr>
        <w:t xml:space="preserve">Каждый </w:t>
      </w:r>
      <w:r>
        <w:rPr>
          <w:rFonts w:eastAsia="Times New Roman" w:cs="Times New Roman"/>
          <w:szCs w:val="28"/>
        </w:rPr>
        <w:t xml:space="preserve">пользователь </w:t>
      </w:r>
      <w:r w:rsidRPr="007B35BA">
        <w:rPr>
          <w:rFonts w:eastAsia="Times New Roman" w:cs="Times New Roman"/>
          <w:szCs w:val="28"/>
        </w:rPr>
        <w:t xml:space="preserve">может посмотреть любой законодательный акт, президентские указы, постановления правительства, глав районной и сельской администраций. </w:t>
      </w:r>
      <w:r>
        <w:rPr>
          <w:rFonts w:eastAsia="Times New Roman" w:cs="Times New Roman"/>
          <w:szCs w:val="28"/>
        </w:rPr>
        <w:t xml:space="preserve">Все желающие обучаются </w:t>
      </w:r>
      <w:r w:rsidRPr="007B35BA">
        <w:rPr>
          <w:rFonts w:eastAsia="Times New Roman" w:cs="Times New Roman"/>
          <w:szCs w:val="28"/>
        </w:rPr>
        <w:t xml:space="preserve"> поиску информации в Интернете и базах данных, работе с электронными энциклопедиями и справочниками, пользованию электронной почтой, сканированию необходимых документов.</w:t>
      </w:r>
      <w:r w:rsidRPr="00AA48C6">
        <w:rPr>
          <w:rFonts w:cs="Times New Roman"/>
          <w:szCs w:val="28"/>
        </w:rPr>
        <w:t xml:space="preserve"> </w:t>
      </w:r>
    </w:p>
    <w:p w:rsidR="00DF5095" w:rsidRDefault="00DF5095" w:rsidP="00DF509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культурно – просветительское учреждение библиотека проводит различные мероприятия связанные не только с государственными датами, но и с историческими событиями, жизнью замечательных людей, народными </w:t>
      </w:r>
      <w:r>
        <w:rPr>
          <w:rFonts w:cs="Times New Roman"/>
          <w:szCs w:val="28"/>
        </w:rPr>
        <w:lastRenderedPageBreak/>
        <w:t>традициями, приобщая население и особенно подрастающее поколение, к национальной и мировой культуре.</w:t>
      </w:r>
    </w:p>
    <w:p w:rsidR="00DF5095" w:rsidRDefault="00DF5095" w:rsidP="00DF5095">
      <w:pPr>
        <w:rPr>
          <w:rFonts w:cs="Times New Roman"/>
          <w:b/>
          <w:i/>
          <w:szCs w:val="28"/>
        </w:rPr>
      </w:pPr>
      <w:r w:rsidRPr="00CC1E0D">
        <w:rPr>
          <w:rFonts w:cs="Times New Roman"/>
          <w:i/>
          <w:szCs w:val="28"/>
        </w:rPr>
        <w:t xml:space="preserve">  </w:t>
      </w:r>
      <w:r w:rsidRPr="00CC1E0D">
        <w:rPr>
          <w:rFonts w:cs="Times New Roman"/>
          <w:b/>
          <w:i/>
          <w:szCs w:val="28"/>
        </w:rPr>
        <w:t>В текущем году библиотекой были проведены следующие мероприятия с примене</w:t>
      </w:r>
      <w:r>
        <w:rPr>
          <w:rFonts w:cs="Times New Roman"/>
          <w:b/>
          <w:i/>
          <w:szCs w:val="28"/>
        </w:rPr>
        <w:t>нием мультимедийной  установки, интернет.</w:t>
      </w:r>
    </w:p>
    <w:p w:rsidR="00DF5095" w:rsidRPr="00814598" w:rsidRDefault="00DF5095" w:rsidP="00DF50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598">
        <w:rPr>
          <w:rFonts w:ascii="Times New Roman" w:eastAsia="Times New Roman" w:hAnsi="Times New Roman" w:cs="Times New Roman"/>
          <w:sz w:val="28"/>
          <w:szCs w:val="28"/>
        </w:rPr>
        <w:t>Литературно – музыкальный вечер, посвященный юбилею В.С. Высоцкого «Я, конечно, вернусь…»</w:t>
      </w:r>
      <w:r w:rsidRPr="00814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598">
        <w:rPr>
          <w:rFonts w:ascii="Times New Roman" w:hAnsi="Times New Roman" w:cs="Times New Roman"/>
          <w:sz w:val="28"/>
          <w:szCs w:val="28"/>
        </w:rPr>
        <w:t>Все категории читателей.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«День памяти А.С. Пушкина, 176 лет со дня смерти. Дети.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час: «Доблесть. Честь и слава». Юношество.</w:t>
      </w:r>
    </w:p>
    <w:p w:rsidR="00DF5095" w:rsidRPr="007D1BED" w:rsidRDefault="00DF5095" w:rsidP="00DF50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>Книжная выставка: «Наша Родина – Россия».</w:t>
      </w:r>
      <w:r w:rsidRPr="007D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BED">
        <w:rPr>
          <w:rFonts w:ascii="Times New Roman" w:hAnsi="Times New Roman" w:cs="Times New Roman"/>
          <w:sz w:val="28"/>
          <w:szCs w:val="28"/>
        </w:rPr>
        <w:t>Все категории читателей.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«Здравствуй, «Книжкина неделя»» (Викторины, загадки, книжные выставки детской литературы, презентации по сказкам братьев Гримм и Х.К. Андерсена). Дети.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>Книжная выставка и презентация: «12 апреля День Космонавтики». Дети.</w:t>
      </w:r>
    </w:p>
    <w:p w:rsidR="00DF5095" w:rsidRPr="007D1BED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 xml:space="preserve"> Книжная выставка: «Опалённые огнём войны».</w:t>
      </w:r>
      <w:r w:rsidRPr="007D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BED">
        <w:rPr>
          <w:rFonts w:ascii="Times New Roman" w:hAnsi="Times New Roman" w:cs="Times New Roman"/>
          <w:sz w:val="28"/>
          <w:szCs w:val="28"/>
        </w:rPr>
        <w:t>Все категории читателей.</w:t>
      </w:r>
    </w:p>
    <w:p w:rsidR="00DF5095" w:rsidRDefault="00DF5095" w:rsidP="00DF50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5095" w:rsidRPr="007D1BED" w:rsidRDefault="00DF5095" w:rsidP="00DF50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>Книжная выставка: «Мой край отеческий моя глубинка».</w:t>
      </w:r>
      <w:r w:rsidRPr="007D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BED">
        <w:rPr>
          <w:rFonts w:ascii="Times New Roman" w:hAnsi="Times New Roman" w:cs="Times New Roman"/>
          <w:sz w:val="28"/>
          <w:szCs w:val="28"/>
        </w:rPr>
        <w:t>Все категории читателей.</w:t>
      </w:r>
    </w:p>
    <w:p w:rsidR="00DF5095" w:rsidRPr="007D1BED" w:rsidRDefault="00DF5095" w:rsidP="00DF50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5095" w:rsidRPr="007D1BED" w:rsidRDefault="00DF5095" w:rsidP="00DF50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>Устный журнал «Мир сказочных героев».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Пушкинском царстве, Пушкинском государстве» (Сценки по сказкам А.С. Пушкина). Дети.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Библиографический урок: «Библиотека – остров надежд и знаний». Дети.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«Путешествие в Русский музей» (Интерактивная экскурсия для детей).</w:t>
      </w:r>
    </w:p>
    <w:p w:rsidR="00DF5095" w:rsidRPr="00354115" w:rsidRDefault="00DF5095" w:rsidP="00DF50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BED">
        <w:rPr>
          <w:rFonts w:ascii="Times New Roman" w:eastAsia="Times New Roman" w:hAnsi="Times New Roman" w:cs="Times New Roman"/>
          <w:sz w:val="28"/>
          <w:szCs w:val="28"/>
        </w:rPr>
        <w:t>Книжная выставка: « Михаил Лермонтов – знаменитый русский поэт, прозаик, драматург, художник, офицер».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BED">
        <w:rPr>
          <w:rFonts w:ascii="Times New Roman" w:hAnsi="Times New Roman" w:cs="Times New Roman"/>
          <w:sz w:val="28"/>
          <w:szCs w:val="28"/>
        </w:rPr>
        <w:t>Все категории читателей.</w:t>
      </w:r>
    </w:p>
    <w:p w:rsidR="00DF5095" w:rsidRDefault="00DF5095" w:rsidP="00DF50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час: «Формирование навыков толерантного отношения к окружающим». Юношество.</w:t>
      </w:r>
    </w:p>
    <w:p w:rsidR="00DF5095" w:rsidRDefault="00DF5095" w:rsidP="00DF5095">
      <w:pPr>
        <w:rPr>
          <w:rFonts w:eastAsia="Times New Roman" w:cs="Times New Roman"/>
          <w:szCs w:val="28"/>
        </w:rPr>
      </w:pPr>
      <w:r w:rsidRPr="007B35BA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В результате  библиотека получила </w:t>
      </w:r>
      <w:r w:rsidRPr="007B35BA">
        <w:rPr>
          <w:rFonts w:eastAsia="Times New Roman" w:cs="Times New Roman"/>
          <w:szCs w:val="28"/>
        </w:rPr>
        <w:t xml:space="preserve"> возможность работать как многофункциональное учреждение культуры, осуществляющее новые формы информационного обслуживания, - как центра муниципальной и правовой </w:t>
      </w:r>
      <w:r w:rsidRPr="007B35BA">
        <w:rPr>
          <w:rFonts w:eastAsia="Times New Roman" w:cs="Times New Roman"/>
          <w:szCs w:val="28"/>
        </w:rPr>
        <w:lastRenderedPageBreak/>
        <w:t>информации, центра образования и самообразования, социальной и бытовой информации, культурно</w:t>
      </w:r>
      <w:r>
        <w:rPr>
          <w:rFonts w:eastAsia="Times New Roman" w:cs="Times New Roman"/>
          <w:szCs w:val="28"/>
        </w:rPr>
        <w:t xml:space="preserve"> </w:t>
      </w:r>
      <w:r w:rsidRPr="007B35BA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досугового</w:t>
      </w:r>
      <w:proofErr w:type="spellEnd"/>
      <w:r>
        <w:rPr>
          <w:rFonts w:eastAsia="Times New Roman" w:cs="Times New Roman"/>
          <w:szCs w:val="28"/>
        </w:rPr>
        <w:t xml:space="preserve"> центра.</w:t>
      </w:r>
    </w:p>
    <w:p w:rsidR="00DF5095" w:rsidRPr="007B35BA" w:rsidRDefault="00DF5095" w:rsidP="00DF5095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На базе МКУ КСК «Кристалл» работают:</w:t>
      </w:r>
      <w:r w:rsidR="00E86ED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ансамбль «Журавушка», </w:t>
      </w:r>
      <w:r w:rsidR="00E86ED9">
        <w:rPr>
          <w:rFonts w:eastAsia="Times New Roman" w:cs="Times New Roman"/>
          <w:szCs w:val="28"/>
        </w:rPr>
        <w:t xml:space="preserve">хореографический ансамбль «Золушка»,  детский вокальный ансамбль «Цветы»,  ансамбль русских народных инструментов,  ансамбль гитаристов «Сантана»,  детская театральная студия «Амплуа», на базе библиотеки </w:t>
      </w:r>
      <w:r w:rsidR="007108F0">
        <w:rPr>
          <w:rFonts w:eastAsia="Times New Roman" w:cs="Times New Roman"/>
          <w:szCs w:val="28"/>
        </w:rPr>
        <w:t xml:space="preserve">создана </w:t>
      </w:r>
      <w:r w:rsidR="00E86ED9">
        <w:rPr>
          <w:rFonts w:eastAsia="Times New Roman" w:cs="Times New Roman"/>
          <w:szCs w:val="28"/>
        </w:rPr>
        <w:t>литературная студия «Книголюб», рок группа «Граница»,  футбольная команда «Феникс»</w:t>
      </w:r>
      <w:r w:rsidR="00CC0912">
        <w:rPr>
          <w:rFonts w:eastAsia="Times New Roman" w:cs="Times New Roman"/>
          <w:szCs w:val="28"/>
        </w:rPr>
        <w:t xml:space="preserve"> </w:t>
      </w:r>
      <w:r w:rsidR="002B18F4">
        <w:rPr>
          <w:rFonts w:eastAsia="Times New Roman" w:cs="Times New Roman"/>
          <w:szCs w:val="28"/>
        </w:rPr>
        <w:t>(взрослые и дети)</w:t>
      </w:r>
      <w:r w:rsidR="007E0DFA">
        <w:rPr>
          <w:rFonts w:eastAsia="Times New Roman" w:cs="Times New Roman"/>
          <w:szCs w:val="28"/>
        </w:rPr>
        <w:t xml:space="preserve">, спортивная команда по </w:t>
      </w:r>
      <w:proofErr w:type="spellStart"/>
      <w:r w:rsidR="007E0DFA">
        <w:rPr>
          <w:rFonts w:eastAsia="Times New Roman" w:cs="Times New Roman"/>
          <w:szCs w:val="28"/>
        </w:rPr>
        <w:t>Кик-боксингу</w:t>
      </w:r>
      <w:proofErr w:type="spellEnd"/>
      <w:r w:rsidR="007E0DFA">
        <w:rPr>
          <w:rFonts w:eastAsia="Times New Roman" w:cs="Times New Roman"/>
          <w:szCs w:val="28"/>
        </w:rPr>
        <w:t>.</w:t>
      </w:r>
    </w:p>
    <w:p w:rsidR="007108F0" w:rsidRDefault="00E86ED9" w:rsidP="00E86ED9">
      <w:pPr>
        <w:spacing w:after="0"/>
      </w:pPr>
      <w:r>
        <w:t xml:space="preserve">       </w:t>
      </w:r>
      <w:r w:rsidR="002D4A8B">
        <w:t xml:space="preserve">За </w:t>
      </w:r>
      <w:r w:rsidR="007108F0">
        <w:t xml:space="preserve"> 2013 года в МКУ КСК «Кристалл» проводились различные праздничные мероприятия, литературные и тематические вечера, спортивные турниры и соревнования:</w:t>
      </w:r>
    </w:p>
    <w:p w:rsidR="007108F0" w:rsidRDefault="002D4A8B" w:rsidP="00E86ED9">
      <w:pPr>
        <w:spacing w:after="0"/>
      </w:pPr>
      <w:r>
        <w:t xml:space="preserve">«Новогодний бал маскарад», </w:t>
      </w:r>
      <w:r w:rsidR="007108F0">
        <w:t>«Детская Ёлка», вечер-портрет «</w:t>
      </w:r>
      <w:proofErr w:type="gramStart"/>
      <w:r w:rsidR="007108F0">
        <w:t>Я</w:t>
      </w:r>
      <w:proofErr w:type="gramEnd"/>
      <w:r w:rsidR="007108F0">
        <w:t xml:space="preserve"> конечно вернусь»</w:t>
      </w:r>
      <w:r>
        <w:t xml:space="preserve"> памяти В.С. Высоцкого</w:t>
      </w:r>
      <w:r w:rsidR="007108F0">
        <w:t xml:space="preserve">, «А ну </w:t>
      </w:r>
      <w:proofErr w:type="spellStart"/>
      <w:r w:rsidR="007108F0">
        <w:t>ка</w:t>
      </w:r>
      <w:proofErr w:type="spellEnd"/>
      <w:r w:rsidR="007108F0">
        <w:t xml:space="preserve"> парни!», турнир по футболу «Памяти тренера </w:t>
      </w:r>
      <w:proofErr w:type="spellStart"/>
      <w:r w:rsidR="007108F0">
        <w:t>Рудика</w:t>
      </w:r>
      <w:proofErr w:type="spellEnd"/>
      <w:r w:rsidR="007108F0">
        <w:t xml:space="preserve"> Евгения Николаевича»</w:t>
      </w:r>
      <w:r w:rsidR="00933676">
        <w:t xml:space="preserve">, праздничный концерт, посвященный дню защитника Отечества, праздничный концерт «Я знаю, что все женщины прекрасны», массовое мероприятие «Проводы русской зимы»,  спектакль «Мадам </w:t>
      </w:r>
      <w:proofErr w:type="spellStart"/>
      <w:r w:rsidR="00933676">
        <w:t>Жабэ</w:t>
      </w:r>
      <w:proofErr w:type="spellEnd"/>
      <w:r w:rsidR="00933676">
        <w:t>», «Большой футбол »- открытие стадиона, большой праздничный концерт «День победы», развлекательно-игровая программа «Детство», танцевальный вечер «День молодежи», спортивные соревнования ко «Дню поселка»</w:t>
      </w:r>
      <w:r w:rsidR="00BF55D5">
        <w:t>, массовое мероприятие «День поселка», соревнование по пляжному волейболу, массовое мероприятие «Ритмы поколений», соревнование по пляжному футболу, праздничный концерт «Нам года не беда, коль душа молода!», соревнования по настольному теннису,</w:t>
      </w:r>
      <w:r w:rsidR="00182A8A">
        <w:t xml:space="preserve"> бильярду</w:t>
      </w:r>
      <w:proofErr w:type="gramStart"/>
      <w:r w:rsidR="00182A8A">
        <w:t xml:space="preserve"> ,</w:t>
      </w:r>
      <w:proofErr w:type="gramEnd"/>
      <w:r w:rsidR="00182A8A">
        <w:t xml:space="preserve"> </w:t>
      </w:r>
      <w:r w:rsidR="00BF55D5">
        <w:t xml:space="preserve"> выставка-ярмарка «Голуби черноземья», соревнования по бадминтону, праздничный концерт «Мамы наши милые…»</w:t>
      </w:r>
      <w:r w:rsidR="00DA4700">
        <w:t xml:space="preserve"> спектакль «Сон в новогоднюю ночь»</w:t>
      </w:r>
      <w:r w:rsidR="00022DD2">
        <w:t xml:space="preserve"> и многие другие. Также работники «Кристалла»  принимали активное участие и в районных концертах, мероприятиях»</w:t>
      </w:r>
    </w:p>
    <w:p w:rsidR="00BF55D5" w:rsidRDefault="00BF55D5" w:rsidP="00E86ED9">
      <w:pPr>
        <w:spacing w:after="0"/>
      </w:pPr>
      <w:r>
        <w:t xml:space="preserve">        Так же </w:t>
      </w:r>
      <w:r w:rsidR="006878CA">
        <w:t xml:space="preserve">в КСК «Кристалле» </w:t>
      </w:r>
      <w:r>
        <w:t>были проведены мероприятия на платной основе:</w:t>
      </w:r>
    </w:p>
    <w:p w:rsidR="00BF55D5" w:rsidRDefault="00BF55D5" w:rsidP="00E86ED9">
      <w:pPr>
        <w:spacing w:after="0"/>
      </w:pPr>
      <w:r>
        <w:t>«Рождественский огонек», дискотеки для школьников, «Огонек» посвященный дню защитника Отечества, «Огонек»</w:t>
      </w:r>
      <w:r w:rsidR="00AB086E">
        <w:t xml:space="preserve"> посвященный международному женскому дню 8 марта, «Осенний бал»</w:t>
      </w:r>
      <w:r w:rsidR="00DB1212">
        <w:t xml:space="preserve">. </w:t>
      </w:r>
      <w:r w:rsidR="00DA4700">
        <w:t>Доход от платных мероприятий в бюджет Елань-Коленовского городского поселения составил 108.800 (сто восемь тысяч восемьсот рублей).</w:t>
      </w:r>
    </w:p>
    <w:p w:rsidR="00A40431" w:rsidRDefault="007E0DFA" w:rsidP="00E86ED9">
      <w:pPr>
        <w:spacing w:after="0"/>
      </w:pPr>
      <w:r>
        <w:t xml:space="preserve">     </w:t>
      </w:r>
    </w:p>
    <w:p w:rsidR="00A40431" w:rsidRDefault="00A40431" w:rsidP="00E86ED9">
      <w:pPr>
        <w:spacing w:after="0"/>
      </w:pPr>
    </w:p>
    <w:p w:rsidR="007E0DFA" w:rsidRDefault="00A40431" w:rsidP="00E86ED9">
      <w:pPr>
        <w:spacing w:after="0"/>
      </w:pPr>
      <w:r>
        <w:lastRenderedPageBreak/>
        <w:t xml:space="preserve">    </w:t>
      </w:r>
      <w:r w:rsidR="007E0DFA">
        <w:t xml:space="preserve">   Футбольная команда «Феникс» </w:t>
      </w:r>
      <w:proofErr w:type="gramStart"/>
      <w:r w:rsidR="007E0DFA">
        <w:t xml:space="preserve">заняла первое место по </w:t>
      </w:r>
      <w:proofErr w:type="spellStart"/>
      <w:r w:rsidR="007E0DFA">
        <w:t>футолу</w:t>
      </w:r>
      <w:proofErr w:type="spellEnd"/>
      <w:r w:rsidR="007E0DFA">
        <w:t xml:space="preserve"> в честь открытия летнего сезона</w:t>
      </w:r>
      <w:r w:rsidR="001E069C">
        <w:t xml:space="preserve"> на кубок Петрова В.Т.</w:t>
      </w:r>
      <w:r>
        <w:t xml:space="preserve"> Так же команда принимала</w:t>
      </w:r>
      <w:proofErr w:type="gramEnd"/>
      <w:r>
        <w:t xml:space="preserve"> активное участие во всех футбольных турнирах района и области, где неоднократно занимали 2 и 3 места.</w:t>
      </w:r>
    </w:p>
    <w:p w:rsidR="007E0DFA" w:rsidRDefault="007E0DFA" w:rsidP="00E86ED9">
      <w:pPr>
        <w:spacing w:after="0"/>
      </w:pPr>
      <w:r>
        <w:t xml:space="preserve">        В 2013 году команда по </w:t>
      </w:r>
      <w:proofErr w:type="spellStart"/>
      <w:r>
        <w:t>Кик-боксингу</w:t>
      </w:r>
      <w:proofErr w:type="spellEnd"/>
      <w:r>
        <w:t xml:space="preserve"> неоднократно ездили на областные соревнования в </w:t>
      </w:r>
      <w:proofErr w:type="gramStart"/>
      <w:r>
        <w:t>г</w:t>
      </w:r>
      <w:proofErr w:type="gramEnd"/>
      <w:r>
        <w:t>. Воронеж. Ребята привезли оттуда много наград и медалей.</w:t>
      </w:r>
    </w:p>
    <w:p w:rsidR="00D66E4B" w:rsidRDefault="00D66E4B" w:rsidP="00E86ED9">
      <w:pPr>
        <w:spacing w:after="0"/>
      </w:pPr>
      <w:r>
        <w:t xml:space="preserve">        В ноябре 2013 года рок-группа «Граница»  снова приняла участие в рок фестивале в </w:t>
      </w:r>
      <w:proofErr w:type="gramStart"/>
      <w:r>
        <w:t>г</w:t>
      </w:r>
      <w:proofErr w:type="gramEnd"/>
      <w:r>
        <w:t>. Москва</w:t>
      </w:r>
    </w:p>
    <w:p w:rsidR="00DB1212" w:rsidRDefault="00182A8A" w:rsidP="00E86ED9">
      <w:pPr>
        <w:spacing w:after="0"/>
      </w:pPr>
      <w:r>
        <w:t xml:space="preserve">       </w:t>
      </w:r>
      <w:r w:rsidR="004A4899">
        <w:t xml:space="preserve"> </w:t>
      </w:r>
      <w:r w:rsidR="002D4A8B">
        <w:t xml:space="preserve">В конце декабря за счет местного бюджета </w:t>
      </w:r>
      <w:r>
        <w:t xml:space="preserve">(326.000 тысяч рублей) </w:t>
      </w:r>
      <w:r w:rsidR="002D4A8B">
        <w:t>начался капитальный ремонт канализации, водопровода</w:t>
      </w:r>
      <w:r w:rsidR="00022DD2">
        <w:t>. Заменена в кабинетах электрическая  проводка</w:t>
      </w:r>
      <w:r w:rsidR="002D4A8B">
        <w:t>. Полностью отремонтирован один кабинет.</w:t>
      </w:r>
    </w:p>
    <w:p w:rsidR="00DF5095" w:rsidRPr="003D7784" w:rsidRDefault="00DF5095" w:rsidP="007108F0">
      <w:pPr>
        <w:pStyle w:val="a3"/>
        <w:spacing w:after="0"/>
      </w:pPr>
    </w:p>
    <w:sectPr w:rsidR="00DF5095" w:rsidRPr="003D7784" w:rsidSect="007F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A9"/>
    <w:multiLevelType w:val="hybridMultilevel"/>
    <w:tmpl w:val="E4AA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014"/>
    <w:multiLevelType w:val="hybridMultilevel"/>
    <w:tmpl w:val="479EED8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5DA6F33"/>
    <w:multiLevelType w:val="hybridMultilevel"/>
    <w:tmpl w:val="AAE2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CA"/>
    <w:rsid w:val="00022DD2"/>
    <w:rsid w:val="0003540F"/>
    <w:rsid w:val="000D3222"/>
    <w:rsid w:val="00182A8A"/>
    <w:rsid w:val="00194286"/>
    <w:rsid w:val="001E069C"/>
    <w:rsid w:val="001E51AB"/>
    <w:rsid w:val="002B18F4"/>
    <w:rsid w:val="002D4A8B"/>
    <w:rsid w:val="003D7784"/>
    <w:rsid w:val="003F3124"/>
    <w:rsid w:val="00411087"/>
    <w:rsid w:val="004A4899"/>
    <w:rsid w:val="005074C4"/>
    <w:rsid w:val="005F17EE"/>
    <w:rsid w:val="006878CA"/>
    <w:rsid w:val="00706836"/>
    <w:rsid w:val="007108F0"/>
    <w:rsid w:val="007E0DFA"/>
    <w:rsid w:val="007F1E0E"/>
    <w:rsid w:val="00933676"/>
    <w:rsid w:val="00A40431"/>
    <w:rsid w:val="00AB086E"/>
    <w:rsid w:val="00BF55D5"/>
    <w:rsid w:val="00CC0912"/>
    <w:rsid w:val="00D66E4B"/>
    <w:rsid w:val="00DA4700"/>
    <w:rsid w:val="00DB1212"/>
    <w:rsid w:val="00DF5095"/>
    <w:rsid w:val="00E86ED9"/>
    <w:rsid w:val="00EB6CCA"/>
    <w:rsid w:val="00F7357E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9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2014-01-28T12:29:00Z</cp:lastPrinted>
  <dcterms:created xsi:type="dcterms:W3CDTF">2002-12-31T22:11:00Z</dcterms:created>
  <dcterms:modified xsi:type="dcterms:W3CDTF">2014-01-28T12:29:00Z</dcterms:modified>
</cp:coreProperties>
</file>